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F9" w:rsidRPr="00D718F9" w:rsidRDefault="00D718F9" w:rsidP="00D718F9">
      <w:pPr>
        <w:ind w:right="3" w:firstLine="709"/>
        <w:rPr>
          <w:b/>
          <w:i/>
        </w:rPr>
      </w:pPr>
      <w:r w:rsidRPr="00D718F9">
        <w:rPr>
          <w:b/>
          <w:i/>
        </w:rPr>
        <w:t>Прокуратурой Кусинского района проведена проверка лицензирования опасных производственных объектов</w:t>
      </w:r>
    </w:p>
    <w:p w:rsidR="00D718F9" w:rsidRPr="00AC5F1D" w:rsidRDefault="00D718F9" w:rsidP="00D718F9">
      <w:pPr>
        <w:ind w:right="3" w:firstLine="709"/>
      </w:pPr>
      <w:r w:rsidRPr="00AC5F1D">
        <w:t>Прокуратурой района по поручению прокуратуры области проведена проверка исполнения требований федерального законодательства в области промышленной безопасности, в области лицензирования деятельности, связанной с эксплуатацией опасных производственных объектов, которой установлено следующее.</w:t>
      </w:r>
    </w:p>
    <w:p w:rsidR="00D718F9" w:rsidRPr="00AC5F1D" w:rsidRDefault="00D718F9" w:rsidP="00D718F9">
      <w:pPr>
        <w:ind w:right="3" w:firstLine="709"/>
      </w:pPr>
      <w:r w:rsidRPr="00AC5F1D">
        <w:t>В соответствии со ст. 9 Федерального закона от 21.07.1997 №116-ФЗ «О промышленной безопасности опасных производственных объектов», организация, эксплуатирующая опасный производственный объект, обязана 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Федерации.</w:t>
      </w:r>
    </w:p>
    <w:p w:rsidR="00D718F9" w:rsidRPr="00AC5F1D" w:rsidRDefault="00D718F9" w:rsidP="00D718F9">
      <w:pPr>
        <w:ind w:right="3" w:firstLine="709"/>
      </w:pPr>
      <w:r w:rsidRPr="00AC5F1D">
        <w:t xml:space="preserve">В соответствии со ст. 12 Федерального закона от 04.05.2011 №99-ФЗ «О лицензировании отдельных видов деятельности» деятельность по эксплуатации взрывоопасных и химически опасных производственных объектов </w:t>
      </w:r>
      <w:r w:rsidRPr="00AC5F1D">
        <w:rPr>
          <w:lang w:val="en-US"/>
        </w:rPr>
        <w:t>I</w:t>
      </w:r>
      <w:r w:rsidRPr="00AC5F1D">
        <w:t xml:space="preserve">, </w:t>
      </w:r>
      <w:r w:rsidRPr="00AC5F1D">
        <w:rPr>
          <w:lang w:val="en-US"/>
        </w:rPr>
        <w:t>II</w:t>
      </w:r>
      <w:r w:rsidRPr="00AC5F1D">
        <w:t xml:space="preserve"> и </w:t>
      </w:r>
      <w:r w:rsidRPr="00AC5F1D">
        <w:rPr>
          <w:lang w:val="en-US"/>
        </w:rPr>
        <w:t>III</w:t>
      </w:r>
      <w:r w:rsidRPr="00AC5F1D">
        <w:t xml:space="preserve"> классов опасности подлежит лицензированию.</w:t>
      </w:r>
    </w:p>
    <w:p w:rsidR="00D718F9" w:rsidRPr="00AC5F1D" w:rsidRDefault="00D718F9" w:rsidP="00D718F9">
      <w:pPr>
        <w:ind w:firstLine="709"/>
      </w:pPr>
      <w:r w:rsidRPr="00AC5F1D">
        <w:t>В силу ст. 9 Федерального закона от 04.05.2011 №99-ФЗ «О лицензировании отдельных видов деятельности» юридическое лицо или индивидуальный предприниматель, получившие лицензию, вправе осуществлять деятельность, на которую предоставлена лицензия, на всей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со дня, следующего за днем принятия решения о предоставлении лицензии.</w:t>
      </w:r>
    </w:p>
    <w:p w:rsidR="00E52EF0" w:rsidRPr="00AC5F1D" w:rsidRDefault="00E52EF0" w:rsidP="00E52EF0">
      <w:pPr>
        <w:ind w:firstLine="709"/>
      </w:pPr>
      <w:r w:rsidRPr="00AC5F1D">
        <w:t xml:space="preserve">В нарушение вышеуказанных норм, в собственности </w:t>
      </w:r>
      <w:r w:rsidR="005860F8" w:rsidRPr="00AC5F1D">
        <w:t>у юридического лица, осуществляющего производственную деятельность на территории Кусинского района</w:t>
      </w:r>
      <w:r w:rsidRPr="00AC5F1D">
        <w:t xml:space="preserve"> находится «Сеть </w:t>
      </w:r>
      <w:proofErr w:type="spellStart"/>
      <w:r w:rsidRPr="00AC5F1D">
        <w:t>гарораспределения</w:t>
      </w:r>
      <w:proofErr w:type="spellEnd"/>
      <w:r w:rsidRPr="00AC5F1D">
        <w:t>», являющуюся оп</w:t>
      </w:r>
      <w:r w:rsidR="005860F8" w:rsidRPr="00AC5F1D">
        <w:t>асным производственным объектом</w:t>
      </w:r>
      <w:r w:rsidRPr="00AC5F1D">
        <w:t>, имеющая 3-й класс опасности, однако лицензия на эксплуатацию данного объекта у предприятия, отсутствует, что является недопустимым и требует безотлагательного устранения выявленных нарушений.</w:t>
      </w:r>
    </w:p>
    <w:p w:rsidR="006E40E0" w:rsidRPr="00AC5F1D" w:rsidRDefault="00E52EF0" w:rsidP="00E52EF0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 w:rsidRPr="00AC5F1D">
        <w:rPr>
          <w:sz w:val="28"/>
          <w:szCs w:val="28"/>
        </w:rPr>
        <w:t xml:space="preserve">По результатам проверки директору </w:t>
      </w:r>
      <w:r w:rsidR="005860F8" w:rsidRPr="00AC5F1D">
        <w:rPr>
          <w:sz w:val="28"/>
          <w:szCs w:val="28"/>
        </w:rPr>
        <w:t>предприятия</w:t>
      </w:r>
      <w:r w:rsidRPr="00AC5F1D">
        <w:rPr>
          <w:sz w:val="28"/>
          <w:szCs w:val="28"/>
        </w:rPr>
        <w:t xml:space="preserve"> внесено</w:t>
      </w:r>
      <w:r w:rsidR="00AC5F1D">
        <w:rPr>
          <w:sz w:val="28"/>
          <w:szCs w:val="28"/>
        </w:rPr>
        <w:t xml:space="preserve"> представление</w:t>
      </w:r>
      <w:bookmarkStart w:id="0" w:name="_GoBack"/>
      <w:bookmarkEnd w:id="0"/>
      <w:r w:rsidR="005860F8" w:rsidRPr="00AC5F1D">
        <w:rPr>
          <w:sz w:val="28"/>
          <w:szCs w:val="28"/>
        </w:rPr>
        <w:t xml:space="preserve">. Кроме того, директор юридического лица Арбитражным судом Челябинской области привлечен к административной ответственности </w:t>
      </w:r>
      <w:r w:rsidR="00AC5F1D" w:rsidRPr="00AC5F1D">
        <w:rPr>
          <w:sz w:val="28"/>
          <w:szCs w:val="28"/>
        </w:rPr>
        <w:t>по ч. 2 ст. 14.1 КоАП РФ, ему назначено наказание в виде предупреждения.</w:t>
      </w:r>
      <w:r w:rsidRPr="00AC5F1D">
        <w:rPr>
          <w:sz w:val="28"/>
          <w:szCs w:val="28"/>
        </w:rPr>
        <w:t xml:space="preserve"> </w:t>
      </w:r>
    </w:p>
    <w:sectPr w:rsidR="006E40E0" w:rsidRPr="00AC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2B"/>
    <w:rsid w:val="003F232B"/>
    <w:rsid w:val="005860F8"/>
    <w:rsid w:val="006E40E0"/>
    <w:rsid w:val="00AC5F1D"/>
    <w:rsid w:val="00D718F9"/>
    <w:rsid w:val="00E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163F"/>
  <w15:chartTrackingRefBased/>
  <w15:docId w15:val="{815E3F48-BA41-40C4-95A6-CBA5E615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8F9"/>
    <w:pPr>
      <w:ind w:firstLine="720"/>
    </w:pPr>
    <w:rPr>
      <w:rFonts w:eastAsia="Calibri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718F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718F9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5</cp:revision>
  <dcterms:created xsi:type="dcterms:W3CDTF">2023-06-28T04:26:00Z</dcterms:created>
  <dcterms:modified xsi:type="dcterms:W3CDTF">2023-06-28T04:33:00Z</dcterms:modified>
</cp:coreProperties>
</file>